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F5" w:rsidRDefault="0078302A" w:rsidP="00172D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  <w:r w:rsidR="00172DE2" w:rsidRPr="00172DE2">
        <w:rPr>
          <w:rFonts w:ascii="Times New Roman" w:hAnsi="Times New Roman" w:cs="Times New Roman"/>
          <w:b/>
          <w:sz w:val="28"/>
          <w:szCs w:val="28"/>
        </w:rPr>
        <w:t xml:space="preserve"> вопросов к зачету по дисциплине «Нотариат в РФ»</w:t>
      </w:r>
    </w:p>
    <w:p w:rsidR="00172DE2" w:rsidRDefault="000C025A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0C025A">
        <w:rPr>
          <w:rFonts w:ascii="Times New Roman" w:hAnsi="Times New Roman" w:cs="Times New Roman"/>
          <w:sz w:val="28"/>
          <w:szCs w:val="28"/>
        </w:rPr>
        <w:t>Понятие и правовая природа нотариата в РФ.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Цели нотариальной деятельности. Функции и задачи нотариата.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Взаимодействие нотариата с иными элементами правоохранительного механизма в правовой системе РФ.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Принципы функционирования нотариата: понятие и виды.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Нотариальное право: основные подходы и определения.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Предмет и метод нотариального права.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Система нотариального права.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Соотношение нотариального права с иными отраслями права РФ.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Источники нормативно-правового регулирования организации и деятельности органов нотариата.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Нотариальное законодательство РФ: понятие и система.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Зарождение нотариальной деятельности в европейских государствах.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Возникновение органов нотариата в России.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Развитие нотариата в России в Х1Х веке.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Становление института государственного нотариата в советский период и его положение в системе органов исполнительной власти.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>Современное состояние нотариального сообщества в РФ.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Понятие и признаки нотариальной деятельности.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Территориальная организация деятельности нотариусов. Нотариальный округ.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Принципы осуществления нотариальной деятельности.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Финансовые основы нотариальной деятельности.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Субъекты, осуществляющие нотариальную деятельность.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>Права и пределы полномочий должностных лиц органов исполнительной власти и консульских учреждений РФ по совершению нотариальных действий.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Правила назначения нотариуса на должность, наделение полномочиями.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Правовое положение нотариуса, работающего в государственной нотариальной конторе.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>Правовой статус нотариуса, занимающегося частной практикой.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Стажер и помощник нотариуса.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Лица, заменяющие временно отсутствующего нотариуса; порядок наделения их полномочиями.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Права и обязанности нотариуса.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Ответственность нотариуса.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Гарантии нотариальной деятельности.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>Ограничения в деятельности нотариуса.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lastRenderedPageBreak/>
        <w:t xml:space="preserve">Понятие, сущность и порядок организации Нотариальной палаты субъекта Российской Федерации.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Функционирование и управление Нотариальной палаты субъекта Российской Федерации.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Полномочия органов Нотариальной палаты субъекта Российской Федерации.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Понятие, природа и порядок учреждения Федеральной нотариальной палаты Российской Федерации.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Организационная структура Федеральной нотариальной палаты Российской Федерации.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Полномочия Федеральной нотариальной палаты Российской Федерации.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Компетенция органов управления Федеральной нотариальной палаты РФ.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Понятие и значение контроля в сфере нотариальной деятельности.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Виды контроля в сфере нотариальной деятельности.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Полномочия органов юстиции по организации деятельности и контролю за органами нотариата.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Судебный контроль за деятельностью нотариусов (прямой и косвенный).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Понятие и признаки нотариального действия.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>Виды нотариальных действий, осуществляемых государственными и частнопрактикующими нотариусами.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 Виды нотариальных действий, осуществляемых должностными лицами органов исполнительной власти и консульских учреждений.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Общие правила совершения нотариальных действий.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Место совершения нотариального действия. Установление личности и проверка дееспособности обратившегося субъекта.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Требования, предъявляемые к документам. Порядок подписи документа.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Отказ, отложение и приостановление совершения нотариального действия.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Регистрация нотариального действия.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Нотариальное делопроизводство и порядок его ведения.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>Обжалование нотариальных действий или отказа в их совершении.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Сделки, подлежащие нотариальному удостоверению.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Общие условия нотариального удостоверения сделок.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Особенности нотариального удостоверения завещания.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Нотариальное удостоверение доверенностей.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Особенности нотариального удостоверения гражданско-правовых договоров.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Нотариальное удостоверение брачного договора.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lastRenderedPageBreak/>
        <w:t xml:space="preserve">Нотариальное удостоверение соглашения об уплате алиментов.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Основания и порядок оформления наложения и снятия запрещения отчуждения имущества.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Общая гражданско-правовая характеристика наследования и его основные категории.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Порядок открытия и ведения наследственного дела.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Порядок, сроки и способы принятия наследства.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Принятие мер к охране наследственного имущества.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Отказ от наследства. Раздел наследства.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Понятие, виды и порядок выдачи свидетельства о праве на наследство.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Порядок выдачи свидетельства о праве собственности на долю в общем имуществе супругов.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Нотариальное оформление соглашения о разделе общего имущества супругов.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Удостоверение факта нахождения гражданина в живых или в определенном месте.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Удостоверение факта тождественности личности гражданина с лицом, изображенным на фотографии.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Удостоверение времени предъявления документа.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Свидетельствование верности копий документов, выписок из них и копии с копии документа.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Свидетельствование нотариусом подлинности подписи на документах.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>Порядок свидетельствования нотариусом верности перевода документов с одного языка на другой.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Передача нотариусом заявлений физических и юридических лиц.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Принятие нотариусом в депозит денежных сумм и ценных бумаг.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Основания и порядок совершения исполнительной надписи нотариусом.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Протест векселя, предъявление чека к платежу и удостоверение неоплаты чека.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Принятие документов на хранение.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 xml:space="preserve">Обеспечение доказательств. </w:t>
      </w:r>
    </w:p>
    <w:p w:rsidR="00150F54" w:rsidRPr="00150F54" w:rsidRDefault="00150F54" w:rsidP="00150F54">
      <w:pPr>
        <w:pStyle w:val="a3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0F54">
        <w:rPr>
          <w:rFonts w:ascii="Times New Roman" w:hAnsi="Times New Roman" w:cs="Times New Roman"/>
          <w:sz w:val="28"/>
          <w:szCs w:val="28"/>
        </w:rPr>
        <w:t>Зарубежный опыт нотариальной деятельности и актуальные проблемы функционирования нотариата в Р</w:t>
      </w:r>
      <w:bookmarkStart w:id="0" w:name="_GoBack"/>
      <w:bookmarkEnd w:id="0"/>
      <w:r w:rsidRPr="00150F54">
        <w:rPr>
          <w:rFonts w:ascii="Times New Roman" w:hAnsi="Times New Roman" w:cs="Times New Roman"/>
          <w:sz w:val="28"/>
          <w:szCs w:val="28"/>
        </w:rPr>
        <w:t>Ф.</w:t>
      </w:r>
    </w:p>
    <w:sectPr w:rsidR="00150F54" w:rsidRPr="00150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25BF0"/>
    <w:multiLevelType w:val="hybridMultilevel"/>
    <w:tmpl w:val="37FAE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CE"/>
    <w:rsid w:val="000C025A"/>
    <w:rsid w:val="00150F54"/>
    <w:rsid w:val="00172DE2"/>
    <w:rsid w:val="0078302A"/>
    <w:rsid w:val="009A563D"/>
    <w:rsid w:val="00B259F5"/>
    <w:rsid w:val="00D065CE"/>
    <w:rsid w:val="00E9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10394-9AD2-48A1-A391-80E6D7B6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9</cp:revision>
  <dcterms:created xsi:type="dcterms:W3CDTF">2018-01-18T14:40:00Z</dcterms:created>
  <dcterms:modified xsi:type="dcterms:W3CDTF">2018-01-18T14:45:00Z</dcterms:modified>
</cp:coreProperties>
</file>