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 xml:space="preserve"> вопросов к зач</w:t>
      </w:r>
      <w:r w:rsidR="001A18EA">
        <w:rPr>
          <w:rFonts w:ascii="Times New Roman" w:hAnsi="Times New Roman" w:cs="Times New Roman"/>
          <w:b/>
          <w:sz w:val="28"/>
          <w:szCs w:val="28"/>
        </w:rPr>
        <w:t>ету по дисциплине «Криминология</w:t>
      </w:r>
      <w:r w:rsidR="00172DE2" w:rsidRPr="00172DE2">
        <w:rPr>
          <w:rFonts w:ascii="Times New Roman" w:hAnsi="Times New Roman" w:cs="Times New Roman"/>
          <w:b/>
          <w:sz w:val="28"/>
          <w:szCs w:val="28"/>
        </w:rPr>
        <w:t>»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Криминология как наука, ее место среди других юридических наук.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Предмет криминологии и методы криминологического исследования.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Преступность – многогранный объект криминологического исследования.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Состояние преступности – обобщенная характеристика ее объема, структуры, уровня, динамики, латентности.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«География» преступности, ее коэффициент и характер – количественно-качественные показатели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Преступность и ее свойства.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Латентная преступность и методы ее изучения.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Факторы, порождающие преступность.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>Условия как фактор преступности: понятие, виды.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Личность преступника как социальный тип. Стадии формирования личности преступника.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основных подходов к изучению личности преступника.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F327D2">
        <w:rPr>
          <w:rFonts w:ascii="Times New Roman" w:eastAsia="Times New Roman" w:hAnsi="Times New Roman" w:cs="Times New Roman"/>
          <w:sz w:val="28"/>
          <w:szCs w:val="28"/>
        </w:rPr>
        <w:t>Условия формирования личности преступника.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Структура личности преступника.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Типология личности преступника.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7D2">
        <w:rPr>
          <w:rFonts w:ascii="Times New Roman" w:eastAsia="Times New Roman" w:hAnsi="Times New Roman" w:cs="Times New Roman"/>
          <w:sz w:val="28"/>
          <w:szCs w:val="28"/>
        </w:rPr>
        <w:t>Механизм индивидуального преступного поведения.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Мотивация преступления. Готовность к совершению преступления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27D2">
        <w:rPr>
          <w:rFonts w:ascii="Times New Roman" w:eastAsia="Times New Roman" w:hAnsi="Times New Roman" w:cs="Times New Roman"/>
          <w:sz w:val="28"/>
          <w:szCs w:val="28"/>
        </w:rPr>
        <w:t>элемент криминальной мотивации.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Конкретная жизненная ситуация в формировании у личности преступного поведения. Инверсия ролей.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Виктимология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>: предмет, история, перспективы.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Виктимизация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виктимное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поведение: понятие, виды.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виктимологической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преступлений.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Система субъектов профилактики преступлений.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преступлений: понятие, виды.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Социальный контроль над преступностью и уголовная политика.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Основы предупреждения преступности в России.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Криминологическое прогнозирование: понятие, методы. Виды прогноза.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Системный подход в криминологических исследованиях.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Криминологическая характеристика и предупреждение насильственной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Криминологическая характеристика и предупреждение имущественной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Экономическая преступность: понятие, характеристика и меры борьбы.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Криминологические аспекты терроризма.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Проблемы борьбы с экологической преступностью.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Преступность военнослужащих: понятие, виды, характеристика и профилактика.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Преступность в экстремальных ситуациях (условиях).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Преступность в сфере бытовых отношений: понятие, характеристика, предупреждение.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Преступность мигрантов: понятие, виды, характеристика, профилактика.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Криминологическая характеристика и предупреждение рецидивной и профессиональной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Криминопенология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и пенитенциарная преступность.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Криминология городской и сельской преступности. Региональная преступность.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Криминологическая характеристика и предупреждение групповой и организованной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7D2">
        <w:rPr>
          <w:rFonts w:ascii="Times New Roman" w:eastAsia="Times New Roman" w:hAnsi="Times New Roman" w:cs="Times New Roman"/>
          <w:sz w:val="28"/>
          <w:szCs w:val="28"/>
        </w:rPr>
        <w:t>Криминофамилистика</w:t>
      </w:r>
      <w:proofErr w:type="spellEnd"/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и семейно-бытовая преступность.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Политическая преступность и ее формы. 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Криминологическая характеристика и предупреждение преступности в правоохранительных органах.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Коррупционная преступность: понятие, виды, общая характеристика, специальные меры борьбы.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Насильственная преступность в местах лишения свободы: понятие, характеристика, специфика профилактики.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Проблемы борьбы с корыстной преступностью.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Проблемы борьбы с корыстно-насильственной преступностью.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Преступность несовершеннолетних и молодежи: состояние, тенденции.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Криминология женской преступности.</w:t>
      </w:r>
    </w:p>
    <w:p w:rsidR="00F327D2" w:rsidRPr="00F327D2" w:rsidRDefault="00F327D2" w:rsidP="00F327D2">
      <w:pPr>
        <w:numPr>
          <w:ilvl w:val="2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7D2">
        <w:rPr>
          <w:rFonts w:ascii="Times New Roman" w:eastAsia="Times New Roman" w:hAnsi="Times New Roman" w:cs="Times New Roman"/>
          <w:sz w:val="28"/>
          <w:szCs w:val="28"/>
        </w:rPr>
        <w:t xml:space="preserve"> Маргинальная преступность: ее характеристика и предупреждение.</w:t>
      </w:r>
    </w:p>
    <w:p w:rsidR="00F327D2" w:rsidRPr="00F327D2" w:rsidRDefault="00F327D2" w:rsidP="00F32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327D2" w:rsidRPr="00F3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467"/>
    <w:multiLevelType w:val="hybridMultilevel"/>
    <w:tmpl w:val="C39E04C0"/>
    <w:lvl w:ilvl="0" w:tplc="DF3A4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D6FC5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226B93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BEA4C9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D26369E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BF6C259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106EB374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9CE577C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B9940882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C025A"/>
    <w:rsid w:val="00150F54"/>
    <w:rsid w:val="00172DE2"/>
    <w:rsid w:val="001A18EA"/>
    <w:rsid w:val="0078302A"/>
    <w:rsid w:val="009A563D"/>
    <w:rsid w:val="00B259F5"/>
    <w:rsid w:val="00D065CE"/>
    <w:rsid w:val="00E91D32"/>
    <w:rsid w:val="00F3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2018-01-18T14:40:00Z</dcterms:created>
  <dcterms:modified xsi:type="dcterms:W3CDTF">2018-01-22T11:15:00Z</dcterms:modified>
</cp:coreProperties>
</file>